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tblpY="810"/>
        <w:tblW w:w="9209" w:type="dxa"/>
        <w:tblLook w:val="04A0" w:firstRow="1" w:lastRow="0" w:firstColumn="1" w:lastColumn="0" w:noHBand="0" w:noVBand="1"/>
      </w:tblPr>
      <w:tblGrid>
        <w:gridCol w:w="7366"/>
        <w:gridCol w:w="1843"/>
      </w:tblGrid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4878D0" w:rsidRDefault="00DF3F8A" w:rsidP="00DF3F8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8"/>
              </w:rPr>
            </w:pPr>
            <w:r w:rsidRPr="004878D0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8"/>
              </w:rPr>
              <w:t>课题名称</w:t>
            </w:r>
          </w:p>
        </w:tc>
        <w:tc>
          <w:tcPr>
            <w:tcW w:w="1843" w:type="dxa"/>
            <w:vAlign w:val="center"/>
          </w:tcPr>
          <w:p w:rsidR="00DF3F8A" w:rsidRPr="004878D0" w:rsidRDefault="00DF3F8A" w:rsidP="00DF3F8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8"/>
              </w:rPr>
            </w:pPr>
            <w:r w:rsidRPr="004878D0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8"/>
              </w:rPr>
              <w:t>课题负责人</w:t>
            </w:r>
          </w:p>
        </w:tc>
      </w:tr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hint="eastAsia"/>
                <w:sz w:val="24"/>
                <w:szCs w:val="28"/>
              </w:rPr>
              <w:t>北京法治政府建设的历史阶段定位和下一个五年的任务措施</w:t>
            </w:r>
          </w:p>
        </w:tc>
        <w:tc>
          <w:tcPr>
            <w:tcW w:w="1843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陈尚龙</w:t>
            </w:r>
          </w:p>
        </w:tc>
      </w:tr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hint="eastAsia"/>
                <w:sz w:val="24"/>
                <w:szCs w:val="28"/>
              </w:rPr>
              <w:t>行政许可与行政确认的内涵、外延及其关系</w:t>
            </w:r>
          </w:p>
        </w:tc>
        <w:tc>
          <w:tcPr>
            <w:tcW w:w="1843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马颜昕</w:t>
            </w:r>
          </w:p>
        </w:tc>
      </w:tr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hint="eastAsia"/>
                <w:sz w:val="24"/>
                <w:szCs w:val="28"/>
              </w:rPr>
              <w:t>国外殡葬管理制度研究</w:t>
            </w:r>
          </w:p>
        </w:tc>
        <w:tc>
          <w:tcPr>
            <w:tcW w:w="1843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范不凡</w:t>
            </w:r>
          </w:p>
        </w:tc>
      </w:tr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hint="eastAsia"/>
                <w:sz w:val="24"/>
                <w:szCs w:val="28"/>
              </w:rPr>
              <w:t>国外社会救助体系研究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王超奕</w:t>
            </w:r>
          </w:p>
        </w:tc>
      </w:tr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黑体" w:hint="eastAsia"/>
                <w:sz w:val="24"/>
                <w:szCs w:val="28"/>
              </w:rPr>
              <w:t>国外规制影响评估制度实践研究</w:t>
            </w:r>
          </w:p>
        </w:tc>
        <w:tc>
          <w:tcPr>
            <w:tcW w:w="1843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谢尧雯</w:t>
            </w:r>
          </w:p>
        </w:tc>
      </w:tr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仿宋_GB2312" w:eastAsia="仿宋_GB2312" w:hAnsiTheme="minorEastAsia" w:cs="黑体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黑体" w:hint="eastAsia"/>
                <w:sz w:val="24"/>
                <w:szCs w:val="28"/>
              </w:rPr>
              <w:t>国外规制影响评估制度实践研究——以互联网平台规制为考察对象</w:t>
            </w:r>
          </w:p>
        </w:tc>
        <w:tc>
          <w:tcPr>
            <w:tcW w:w="1843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马龙君</w:t>
            </w:r>
          </w:p>
        </w:tc>
      </w:tr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hint="eastAsia"/>
                <w:sz w:val="24"/>
                <w:szCs w:val="28"/>
              </w:rPr>
              <w:t>推进行政复议和行政应诉人员专业化、职业化的制度设计研究</w:t>
            </w:r>
          </w:p>
        </w:tc>
        <w:tc>
          <w:tcPr>
            <w:tcW w:w="1843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覃慧</w:t>
            </w:r>
          </w:p>
        </w:tc>
      </w:tr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hint="eastAsia"/>
                <w:sz w:val="24"/>
                <w:szCs w:val="28"/>
              </w:rPr>
              <w:t>产业发展与疏解的法律支撑研究</w:t>
            </w:r>
          </w:p>
        </w:tc>
        <w:tc>
          <w:tcPr>
            <w:tcW w:w="1843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林稼朋</w:t>
            </w:r>
          </w:p>
        </w:tc>
      </w:tr>
      <w:tr w:rsidR="00DF3F8A" w:rsidRPr="00DF3F8A" w:rsidTr="00DF3F8A">
        <w:trPr>
          <w:trHeight w:val="567"/>
        </w:trPr>
        <w:tc>
          <w:tcPr>
            <w:tcW w:w="7366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hint="eastAsia"/>
                <w:sz w:val="24"/>
                <w:szCs w:val="28"/>
              </w:rPr>
              <w:t>首都产业发展与疏解的法律支撑研究</w:t>
            </w:r>
          </w:p>
        </w:tc>
        <w:tc>
          <w:tcPr>
            <w:tcW w:w="1843" w:type="dxa"/>
            <w:vAlign w:val="center"/>
          </w:tcPr>
          <w:p w:rsidR="00DF3F8A" w:rsidRPr="00DF3F8A" w:rsidRDefault="00DF3F8A" w:rsidP="00DF3F8A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DF3F8A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宋崇阳</w:t>
            </w:r>
          </w:p>
        </w:tc>
      </w:tr>
    </w:tbl>
    <w:p w:rsidR="00371ACE" w:rsidRPr="004878D0" w:rsidRDefault="004878D0" w:rsidP="00DF3F8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 w:rsidR="00DF3F8A" w:rsidRPr="004878D0">
        <w:rPr>
          <w:rFonts w:ascii="黑体" w:eastAsia="黑体" w:hAnsi="黑体" w:hint="eastAsia"/>
          <w:sz w:val="32"/>
          <w:szCs w:val="32"/>
        </w:rPr>
        <w:t>法学院研究生产学研基地课题</w:t>
      </w:r>
      <w:r w:rsidR="00AE249E" w:rsidRPr="004878D0">
        <w:rPr>
          <w:rFonts w:ascii="黑体" w:eastAsia="黑体" w:hAnsi="黑体" w:hint="eastAsia"/>
          <w:sz w:val="32"/>
          <w:szCs w:val="32"/>
        </w:rPr>
        <w:t>拟</w:t>
      </w:r>
      <w:r w:rsidR="00DF3F8A" w:rsidRPr="004878D0">
        <w:rPr>
          <w:rFonts w:ascii="黑体" w:eastAsia="黑体" w:hAnsi="黑体" w:hint="eastAsia"/>
          <w:sz w:val="32"/>
          <w:szCs w:val="32"/>
        </w:rPr>
        <w:t>立项表</w:t>
      </w:r>
    </w:p>
    <w:sectPr w:rsidR="00371ACE" w:rsidRPr="0048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33" w:rsidRDefault="00823633" w:rsidP="00DF3F8A">
      <w:r>
        <w:separator/>
      </w:r>
    </w:p>
  </w:endnote>
  <w:endnote w:type="continuationSeparator" w:id="0">
    <w:p w:rsidR="00823633" w:rsidRDefault="00823633" w:rsidP="00DF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33" w:rsidRDefault="00823633" w:rsidP="00DF3F8A">
      <w:r>
        <w:separator/>
      </w:r>
    </w:p>
  </w:footnote>
  <w:footnote w:type="continuationSeparator" w:id="0">
    <w:p w:rsidR="00823633" w:rsidRDefault="00823633" w:rsidP="00DF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71"/>
    <w:rsid w:val="003B1CD8"/>
    <w:rsid w:val="004878D0"/>
    <w:rsid w:val="004B4A71"/>
    <w:rsid w:val="007F5FE8"/>
    <w:rsid w:val="00823633"/>
    <w:rsid w:val="00AE249E"/>
    <w:rsid w:val="00DF3F8A"/>
    <w:rsid w:val="00E421B6"/>
    <w:rsid w:val="00E46709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2AA5CB-7598-4BC5-918C-8EFA7879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F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F8A"/>
    <w:rPr>
      <w:sz w:val="18"/>
      <w:szCs w:val="18"/>
    </w:rPr>
  </w:style>
  <w:style w:type="table" w:styleId="a5">
    <w:name w:val="Table Grid"/>
    <w:basedOn w:val="a1"/>
    <w:uiPriority w:val="39"/>
    <w:rsid w:val="00DF3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</dc:creator>
  <cp:keywords/>
  <dc:description/>
  <cp:lastModifiedBy>陈维厚</cp:lastModifiedBy>
  <cp:revision>2</cp:revision>
  <dcterms:created xsi:type="dcterms:W3CDTF">2016-04-13T02:02:00Z</dcterms:created>
  <dcterms:modified xsi:type="dcterms:W3CDTF">2016-04-13T02:02:00Z</dcterms:modified>
</cp:coreProperties>
</file>